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E332" w14:textId="0581338E" w:rsidR="00FE46C9" w:rsidRPr="00F25F3D" w:rsidRDefault="00FE46C9" w:rsidP="005A402D">
      <w:pPr>
        <w:jc w:val="center"/>
        <w:rPr>
          <w:rFonts w:asciiTheme="minorEastAsia" w:eastAsiaTheme="minorEastAsia" w:hAnsiTheme="minorEastAsia"/>
          <w:spacing w:val="32"/>
        </w:rPr>
      </w:pPr>
      <w:r w:rsidRPr="00F25F3D">
        <w:rPr>
          <w:rFonts w:asciiTheme="minorEastAsia" w:eastAsiaTheme="minorEastAsia" w:hAnsiTheme="minorEastAsia" w:hint="eastAsia"/>
          <w:spacing w:val="32"/>
          <w:sz w:val="40"/>
          <w:szCs w:val="40"/>
        </w:rPr>
        <w:t>仕様書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1276"/>
        <w:gridCol w:w="2977"/>
      </w:tblGrid>
      <w:tr w:rsidR="002A62C0" w:rsidRPr="00F25F3D" w14:paraId="7BF4EE19" w14:textId="77777777" w:rsidTr="00537A9E">
        <w:trPr>
          <w:trHeight w:val="5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FC93C" w14:textId="77777777" w:rsidR="00FE46C9" w:rsidRPr="00F25F3D" w:rsidRDefault="00FE46C9" w:rsidP="00537A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品名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7D4FD" w14:textId="4CB818F5" w:rsidR="00A149C6" w:rsidRPr="00F25F3D" w:rsidRDefault="00CE5F4E" w:rsidP="00C64A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電子黒板</w:t>
            </w:r>
            <w:r w:rsidR="0025245A">
              <w:rPr>
                <w:rFonts w:asciiTheme="minorEastAsia" w:eastAsiaTheme="minorEastAsia" w:hAnsiTheme="minorEastAsia" w:hint="eastAsia"/>
                <w:sz w:val="22"/>
                <w:szCs w:val="22"/>
              </w:rPr>
              <w:t>機能付きプロジェクター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2F813" w14:textId="77777777" w:rsidR="00FE46C9" w:rsidRPr="00F25F3D" w:rsidRDefault="00537A9E" w:rsidP="00537A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3EF02" w14:textId="6458C915" w:rsidR="00FE46C9" w:rsidRPr="00F25F3D" w:rsidRDefault="00C64AD2" w:rsidP="00C64AD2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25245A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</w:t>
            </w:r>
          </w:p>
        </w:tc>
      </w:tr>
      <w:tr w:rsidR="007D3A54" w:rsidRPr="00F25F3D" w14:paraId="123311F3" w14:textId="77777777" w:rsidTr="007D3A54">
        <w:trPr>
          <w:trHeight w:val="12889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DC7" w14:textId="4456AC15" w:rsidR="00403FF4" w:rsidRDefault="00403FF4" w:rsidP="00403FF4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537A9E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納入条件</w:t>
            </w:r>
          </w:p>
          <w:p w14:paraId="6E85F761" w14:textId="6F5C0FFD" w:rsidR="00537A9E" w:rsidRPr="00F25F3D" w:rsidRDefault="00403FF4" w:rsidP="00403FF4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</w:t>
            </w:r>
            <w:r w:rsidR="00537A9E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納入場所</w:t>
            </w:r>
          </w:p>
          <w:p w14:paraId="247039A7" w14:textId="7F9FA15C" w:rsidR="00537A9E" w:rsidRPr="00F25F3D" w:rsidRDefault="00537A9E" w:rsidP="00537A9E">
            <w:pPr>
              <w:ind w:left="220"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愛媛県松山市北条辻600番地1</w:t>
            </w:r>
          </w:p>
          <w:p w14:paraId="0013B6F9" w14:textId="639730AC" w:rsidR="00403FF4" w:rsidRDefault="00317511" w:rsidP="00403FF4">
            <w:pPr>
              <w:ind w:left="220"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一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教棟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階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大講義室（１</w:t>
            </w:r>
            <w:r w:rsid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3075AFDF" w14:textId="756422AD" w:rsidR="00403FF4" w:rsidRDefault="00403FF4" w:rsidP="00403FF4">
            <w:pPr>
              <w:ind w:left="220"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第一教棟３階講義室①（１</w:t>
            </w:r>
            <w:r w:rsid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）、講義室②（１</w:t>
            </w:r>
            <w:r w:rsid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2C80B18C" w14:textId="3D84360B" w:rsidR="00403FF4" w:rsidRPr="00403FF4" w:rsidRDefault="00403FF4" w:rsidP="00403FF4">
            <w:pPr>
              <w:ind w:left="220"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第一教棟２階122教室（１</w:t>
            </w:r>
            <w:r w:rsid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12380637" w14:textId="67ED57A2" w:rsidR="00317511" w:rsidRPr="00403FF4" w:rsidRDefault="00403FF4" w:rsidP="00403FF4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納入期限</w:t>
            </w:r>
          </w:p>
          <w:p w14:paraId="0A532681" w14:textId="1194BEED" w:rsidR="00317511" w:rsidRPr="00403FF4" w:rsidRDefault="00317511" w:rsidP="00403FF4">
            <w:pPr>
              <w:ind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27</w:t>
            </w: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（金</w:t>
            </w: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402159CF" w14:textId="77777777" w:rsidR="008B0D0F" w:rsidRDefault="008B0D0F" w:rsidP="008B0D0F">
            <w:pPr>
              <w:ind w:rightChars="74" w:right="155" w:firstLineChars="400" w:firstLine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学校と打合せを行い、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学校運営及び第一教棟改修工事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に支障のないように十分配</w:t>
            </w:r>
          </w:p>
          <w:p w14:paraId="109EB1AA" w14:textId="5A7F3A55" w:rsidR="00317511" w:rsidRPr="00403FF4" w:rsidRDefault="00317511" w:rsidP="008B0D0F">
            <w:pPr>
              <w:ind w:rightChars="74" w:right="155" w:firstLineChars="500" w:firstLine="1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慮の上、計画的に納入場所に設置すること。</w:t>
            </w:r>
          </w:p>
          <w:p w14:paraId="33128480" w14:textId="01B0898C" w:rsidR="00317511" w:rsidRPr="00403FF4" w:rsidRDefault="00403FF4" w:rsidP="00403FF4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0D0F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取扱説明</w:t>
            </w:r>
          </w:p>
          <w:p w14:paraId="6871EFC0" w14:textId="7AB24949" w:rsidR="00317511" w:rsidRPr="00403FF4" w:rsidRDefault="008B0D0F" w:rsidP="00403FF4">
            <w:pPr>
              <w:ind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基本的な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操作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方法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及び保守に関し、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学校に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十分な説明を行うこと。</w:t>
            </w:r>
          </w:p>
          <w:p w14:paraId="76077D00" w14:textId="613E58BC" w:rsidR="00317511" w:rsidRPr="00403FF4" w:rsidRDefault="00403FF4" w:rsidP="00403FF4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0D0F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317511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疑義</w:t>
            </w:r>
          </w:p>
          <w:p w14:paraId="7EEF11FB" w14:textId="77777777" w:rsidR="00403FF4" w:rsidRDefault="00317511" w:rsidP="00403FF4">
            <w:pPr>
              <w:ind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本仕様に定めのない事項又は疑義のある事項については、双方協議のうえ決定するも</w:t>
            </w:r>
          </w:p>
          <w:p w14:paraId="2F8C8E7C" w14:textId="545388AE" w:rsidR="00403FF4" w:rsidRDefault="00317511" w:rsidP="00403FF4">
            <w:pPr>
              <w:ind w:rightChars="74" w:right="15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のとする。</w:t>
            </w:r>
            <w:r w:rsidR="00F25F3D"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また、本仕様に記載のない事項であっても、運用上及び社会通念上必要な事</w:t>
            </w:r>
          </w:p>
          <w:p w14:paraId="532B7F4F" w14:textId="0F32EBCB" w:rsidR="00F25F3D" w:rsidRPr="00403FF4" w:rsidRDefault="00F25F3D" w:rsidP="00403FF4">
            <w:pPr>
              <w:ind w:rightChars="74" w:right="15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項については、充足するものとする。</w:t>
            </w:r>
          </w:p>
          <w:p w14:paraId="073336B8" w14:textId="77777777" w:rsidR="00403FF4" w:rsidRDefault="00403FF4" w:rsidP="00317511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6BFDC9B" w14:textId="5CB8A9FB" w:rsidR="00317511" w:rsidRPr="00F25F3D" w:rsidRDefault="00317511" w:rsidP="00317511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機器の仕様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（製品指定）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</w:t>
            </w:r>
            <w:r w:rsidR="008C4E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14:paraId="06254B00" w14:textId="77777777" w:rsidR="00403FF4" w:rsidRDefault="00403FF4" w:rsidP="00403FF4">
            <w:pPr>
              <w:spacing w:line="340" w:lineRule="exact"/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（１）製品名</w:t>
            </w:r>
          </w:p>
          <w:p w14:paraId="65805C67" w14:textId="1BB17800" w:rsidR="00C20357" w:rsidRDefault="00335179" w:rsidP="00335179">
            <w:pPr>
              <w:spacing w:line="340" w:lineRule="exact"/>
              <w:ind w:rightChars="74" w:right="15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="00FA17D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本体　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エプソン</w:t>
            </w:r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>「</w:t>
            </w:r>
            <w:r w:rsidR="00403FF4">
              <w:rPr>
                <w:rFonts w:asciiTheme="minorEastAsia" w:eastAsiaTheme="minorEastAsia" w:hAnsiTheme="minorEastAsia" w:hint="eastAsia"/>
                <w:sz w:val="22"/>
                <w:szCs w:val="22"/>
              </w:rPr>
              <w:t>EB-1485FT</w:t>
            </w:r>
            <w:r w:rsidR="003C2611">
              <w:rPr>
                <w:rFonts w:asciiTheme="minorEastAsia" w:eastAsiaTheme="minorEastAsia" w:hAnsiTheme="minorEastAsia" w:hint="eastAsia"/>
                <w:sz w:val="22"/>
                <w:szCs w:val="22"/>
              </w:rPr>
              <w:t>（超短焦点壁掛け対応モデル）</w:t>
            </w:r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  <w:p w14:paraId="427CC46A" w14:textId="77777777" w:rsidR="00C20357" w:rsidRDefault="002F53DB" w:rsidP="00C20357">
            <w:pPr>
              <w:spacing w:line="340" w:lineRule="exact"/>
              <w:ind w:rightChars="74" w:right="155" w:firstLineChars="400" w:firstLine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※定価：オープン価格</w:t>
            </w:r>
          </w:p>
          <w:p w14:paraId="568254DA" w14:textId="77777777" w:rsidR="00C20357" w:rsidRDefault="00C20357" w:rsidP="00C20357">
            <w:pPr>
              <w:spacing w:line="340" w:lineRule="exact"/>
              <w:ind w:rightChars="74" w:right="155" w:firstLineChars="400" w:firstLine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※付属品：ACケーブル（100V国内専用4.5ｍ）、USBケーブル（1.8m）、電子ペン１式</w:t>
            </w:r>
          </w:p>
          <w:p w14:paraId="62B4E7E8" w14:textId="77777777" w:rsidR="00C20357" w:rsidRDefault="00C20357" w:rsidP="00C20357">
            <w:pPr>
              <w:spacing w:line="340" w:lineRule="exact"/>
              <w:ind w:rightChars="74" w:right="155"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（Easy Interactive Pen）、コントロールボックス１式、タッチユニット１</w:t>
            </w:r>
          </w:p>
          <w:p w14:paraId="276C4360" w14:textId="3F061FF9" w:rsidR="00FE46C9" w:rsidRDefault="00C20357" w:rsidP="00C20357">
            <w:pPr>
              <w:spacing w:line="340" w:lineRule="exact"/>
              <w:ind w:rightChars="74" w:right="155"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式、レンズカバー、ケーブルカバー</w:t>
            </w:r>
            <w:r w:rsidR="00FE46C9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54FEDC8A" w14:textId="77777777" w:rsidR="00FA17D9" w:rsidRDefault="00FA17D9" w:rsidP="00FA17D9">
            <w:pPr>
              <w:spacing w:line="340" w:lineRule="exact"/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②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壁掛金具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エプソン「ELPMB62」</w:t>
            </w:r>
          </w:p>
          <w:p w14:paraId="2CCD695C" w14:textId="0EBD8129" w:rsidR="00FA17D9" w:rsidRDefault="00FA17D9" w:rsidP="00FA17D9">
            <w:pPr>
              <w:spacing w:line="340" w:lineRule="exact"/>
              <w:ind w:rightChars="74" w:right="155" w:firstLineChars="400" w:firstLine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※定価：30,000円（税抜）</w:t>
            </w:r>
          </w:p>
          <w:p w14:paraId="77558BD1" w14:textId="510E9F23" w:rsidR="00FA17D9" w:rsidRDefault="00335179" w:rsidP="00335179">
            <w:pPr>
              <w:spacing w:line="340" w:lineRule="exact"/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>ミラーリング機器　エー</w:t>
            </w:r>
            <w:r w:rsidR="0092678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リンク</w:t>
            </w:r>
            <w:r w:rsidR="00926782">
              <w:rPr>
                <w:rFonts w:asciiTheme="minorEastAsia" w:eastAsiaTheme="minorEastAsia" w:hAnsiTheme="minorEastAsia" w:hint="eastAsia"/>
                <w:sz w:val="22"/>
                <w:szCs w:val="22"/>
              </w:rPr>
              <w:t>㈱</w:t>
            </w:r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>「</w:t>
            </w:r>
            <w:proofErr w:type="spellStart"/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>EZCast</w:t>
            </w:r>
            <w:proofErr w:type="spellEnd"/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Ultra」</w:t>
            </w:r>
          </w:p>
          <w:p w14:paraId="1DBD3714" w14:textId="79897768" w:rsidR="00926782" w:rsidRDefault="00FA17D9" w:rsidP="00335179">
            <w:pPr>
              <w:spacing w:line="340" w:lineRule="exact"/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※定価：オープン価格</w:t>
            </w:r>
            <w:r w:rsidR="001337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14:paraId="214BFB6B" w14:textId="77777777" w:rsidR="00723CCD" w:rsidRDefault="00723CCD" w:rsidP="00723CCD">
            <w:pPr>
              <w:tabs>
                <w:tab w:val="left" w:pos="584"/>
              </w:tabs>
              <w:ind w:rightChars="74" w:right="15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④上記①～③に加え、</w:t>
            </w:r>
            <w:r w:rsidRP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すべての機器類を動作させるために必要な電源ケーブル、OAタッ</w:t>
            </w:r>
          </w:p>
          <w:p w14:paraId="7487A814" w14:textId="77777777" w:rsidR="00723CCD" w:rsidRDefault="00723CCD" w:rsidP="00723CCD">
            <w:pPr>
              <w:tabs>
                <w:tab w:val="left" w:pos="584"/>
              </w:tabs>
              <w:ind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その他の周辺機器の接続用ケーブル類等の配線材は受注者が負担の上、動作可能</w:t>
            </w:r>
          </w:p>
          <w:p w14:paraId="022B763A" w14:textId="335DE371" w:rsidR="00723CCD" w:rsidRPr="00F25F3D" w:rsidRDefault="00723CCD" w:rsidP="00723CCD">
            <w:pPr>
              <w:tabs>
                <w:tab w:val="left" w:pos="584"/>
              </w:tabs>
              <w:ind w:rightChars="74" w:right="155"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な状態に調整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（納品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）すること</w:t>
            </w:r>
            <w:r w:rsidR="00677D81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14:paraId="3411DB9B" w14:textId="5863373B" w:rsidR="00926782" w:rsidRPr="00723CCD" w:rsidRDefault="00926782" w:rsidP="00335179">
            <w:pPr>
              <w:spacing w:line="340" w:lineRule="exact"/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DB6C361" w14:textId="714EE9FE" w:rsidR="00FE46C9" w:rsidRPr="00F25F3D" w:rsidRDefault="003C2611" w:rsidP="003C2611">
            <w:pPr>
              <w:spacing w:line="340" w:lineRule="exact"/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FE46C9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設置方法</w:t>
            </w:r>
          </w:p>
          <w:p w14:paraId="460C7D68" w14:textId="77777777" w:rsidR="00156D91" w:rsidRDefault="00FE46C9" w:rsidP="00156D91">
            <w:pPr>
              <w:spacing w:line="340" w:lineRule="exact"/>
              <w:ind w:leftChars="100" w:left="870" w:rightChars="74" w:right="155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F6D82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壁掛金具により、既設正面</w:t>
            </w:r>
            <w:r w:rsidR="003C2611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ホワイトボードクロス（大講義室、講義室①・②）及び既設</w:t>
            </w:r>
          </w:p>
          <w:p w14:paraId="0791BDBC" w14:textId="77777777" w:rsidR="00156D91" w:rsidRDefault="003C2611" w:rsidP="00156D91">
            <w:pPr>
              <w:spacing w:line="340" w:lineRule="exact"/>
              <w:ind w:leftChars="300" w:left="850" w:rightChars="74" w:right="155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正面ホワイトボード（</w:t>
            </w:r>
            <w:r w:rsidR="008C4E7F">
              <w:rPr>
                <w:rFonts w:asciiTheme="minorEastAsia" w:eastAsiaTheme="minorEastAsia" w:hAnsiTheme="minorEastAsia" w:hint="eastAsia"/>
                <w:sz w:val="22"/>
                <w:szCs w:val="22"/>
              </w:rPr>
              <w:t>122教室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FE46C9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上部の壁面に</w:t>
            </w:r>
            <w:r w:rsidR="002F53DB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</w:t>
            </w:r>
            <w:r w:rsidR="00FE46C9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すること</w:t>
            </w:r>
            <w:r w:rsidR="008C4E7F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  <w:r w:rsidR="008D29E4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また、落下防止ワイヤー</w:t>
            </w:r>
          </w:p>
          <w:p w14:paraId="17724A7D" w14:textId="5E228651" w:rsidR="00FE46C9" w:rsidRPr="00F25F3D" w:rsidRDefault="00156D91" w:rsidP="00156D91">
            <w:pPr>
              <w:spacing w:line="340" w:lineRule="exact"/>
              <w:ind w:leftChars="300" w:left="850" w:rightChars="74" w:right="155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等の</w:t>
            </w:r>
            <w:r w:rsidR="008D29E4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により、落下防止対策を</w:t>
            </w:r>
            <w:r w:rsidR="008B0D0F">
              <w:rPr>
                <w:rFonts w:asciiTheme="minorEastAsia" w:eastAsiaTheme="minorEastAsia" w:hAnsiTheme="minorEastAsia" w:hint="eastAsia"/>
                <w:sz w:val="22"/>
                <w:szCs w:val="22"/>
              </w:rPr>
              <w:t>適切に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行う</w:t>
            </w:r>
            <w:r w:rsidR="008D29E4">
              <w:rPr>
                <w:rFonts w:asciiTheme="minorEastAsia" w:eastAsiaTheme="minorEastAsia" w:hAnsiTheme="minorEastAsia" w:hint="eastAsia"/>
                <w:sz w:val="22"/>
                <w:szCs w:val="22"/>
              </w:rPr>
              <w:t>こと。</w:t>
            </w:r>
          </w:p>
          <w:p w14:paraId="3D1BDBD7" w14:textId="0DDFEDA9" w:rsidR="00FE286C" w:rsidRDefault="003F6D82" w:rsidP="00F61E1E">
            <w:pPr>
              <w:spacing w:line="340" w:lineRule="exact"/>
              <w:ind w:leftChars="200" w:left="640" w:rightChars="74" w:right="155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 w:rsidR="00845171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コントロールボックスは、</w:t>
            </w:r>
            <w:r w:rsidR="00F61E1E">
              <w:rPr>
                <w:rFonts w:asciiTheme="minorEastAsia" w:eastAsiaTheme="minorEastAsia" w:hAnsiTheme="minorEastAsia" w:hint="eastAsia"/>
                <w:sz w:val="22"/>
                <w:szCs w:val="22"/>
              </w:rPr>
              <w:t>既設壁面コンセント付近に設置すること。</w:t>
            </w:r>
          </w:p>
          <w:p w14:paraId="2E6513FD" w14:textId="372D4BB2" w:rsidR="008B0D0F" w:rsidRDefault="00926782" w:rsidP="00723CCD">
            <w:pPr>
              <w:spacing w:line="340" w:lineRule="exact"/>
              <w:ind w:leftChars="200" w:left="640" w:rightChars="74" w:right="155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③配線は、露出</w:t>
            </w:r>
            <w:r w:rsidR="008B0D0F">
              <w:rPr>
                <w:rFonts w:asciiTheme="minorEastAsia" w:eastAsiaTheme="minorEastAsia" w:hAnsiTheme="minorEastAsia" w:hint="eastAsia"/>
                <w:sz w:val="22"/>
                <w:szCs w:val="22"/>
              </w:rPr>
              <w:t>配線とし、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モール</w:t>
            </w:r>
            <w:r w:rsidR="008B0D0F">
              <w:rPr>
                <w:rFonts w:asciiTheme="minorEastAsia" w:eastAsiaTheme="minorEastAsia" w:hAnsiTheme="minorEastAsia" w:hint="eastAsia"/>
                <w:sz w:val="22"/>
                <w:szCs w:val="22"/>
              </w:rPr>
              <w:t>で配線を保護すること。</w:t>
            </w:r>
          </w:p>
          <w:p w14:paraId="50774926" w14:textId="00007C14" w:rsidR="00926782" w:rsidRDefault="008B0D0F" w:rsidP="00F61E1E">
            <w:pPr>
              <w:spacing w:line="340" w:lineRule="exact"/>
              <w:ind w:leftChars="200" w:left="640" w:rightChars="74" w:right="155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④ミラーリング機器と愛媛県教育委員会が別途調達している「愛媛県県立学校学習系Wi-Fiシステム</w:t>
            </w:r>
            <w:r w:rsidR="00E6079B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との接続設定を行うこと。</w:t>
            </w:r>
          </w:p>
          <w:p w14:paraId="3C5FF6E9" w14:textId="77777777" w:rsidR="008B0D0F" w:rsidRPr="00926782" w:rsidRDefault="008B0D0F" w:rsidP="00F61E1E">
            <w:pPr>
              <w:spacing w:line="340" w:lineRule="exact"/>
              <w:ind w:leftChars="200" w:left="640" w:rightChars="74" w:right="155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CD8BAA" w14:textId="14EF49D2" w:rsidR="00FE46C9" w:rsidRPr="00F25F3D" w:rsidRDefault="00317511" w:rsidP="001622EA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３　</w:t>
            </w:r>
            <w:r w:rsid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機器搬入調整ほか</w:t>
            </w:r>
          </w:p>
          <w:p w14:paraId="1873DA51" w14:textId="09E6A3E1" w:rsidR="00317511" w:rsidRPr="00723CCD" w:rsidRDefault="00723CCD" w:rsidP="00723CCD">
            <w:pPr>
              <w:tabs>
                <w:tab w:val="left" w:pos="584"/>
              </w:tabs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</w:t>
            </w:r>
            <w:r w:rsidR="00E6079B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機器搬入調整費（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運搬</w:t>
            </w:r>
            <w:r w:rsidR="00317511" w:rsidRP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、設置、試運転</w:t>
            </w:r>
            <w:r w:rsidR="00E6079B">
              <w:rPr>
                <w:rFonts w:asciiTheme="minorEastAsia" w:eastAsiaTheme="minorEastAsia" w:hAnsiTheme="minorEastAsia" w:hint="eastAsia"/>
                <w:sz w:val="22"/>
                <w:szCs w:val="22"/>
              </w:rPr>
              <w:t>、教職員への操作説明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="00E6079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317511" w:rsidRPr="00723CCD">
              <w:rPr>
                <w:rFonts w:asciiTheme="minorEastAsia" w:eastAsiaTheme="minorEastAsia" w:hAnsiTheme="minorEastAsia" w:hint="eastAsia"/>
                <w:sz w:val="22"/>
                <w:szCs w:val="22"/>
              </w:rPr>
              <w:t>を含むこと。</w:t>
            </w:r>
          </w:p>
          <w:p w14:paraId="7816EC0B" w14:textId="77777777" w:rsidR="00FE46C9" w:rsidRDefault="00723CCD" w:rsidP="00723CCD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1D1207" w:rsidRPr="00F25F3D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作業前・作業途中・作業後の施工写真を添付すること。</w:t>
            </w:r>
          </w:p>
          <w:p w14:paraId="2A441DAC" w14:textId="5B988138" w:rsidR="00723CCD" w:rsidRPr="00F25F3D" w:rsidRDefault="00723CCD" w:rsidP="00723CCD">
            <w:pPr>
              <w:ind w:rightChars="74" w:right="15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（３）梱包材などの不要品は受注者が持ち帰り、適切に処分すること。</w:t>
            </w:r>
          </w:p>
        </w:tc>
      </w:tr>
    </w:tbl>
    <w:p w14:paraId="4C444F2C" w14:textId="77777777" w:rsidR="00FE46C9" w:rsidRPr="00F25F3D" w:rsidRDefault="00FE46C9" w:rsidP="00FE46C9">
      <w:pPr>
        <w:rPr>
          <w:rFonts w:asciiTheme="minorEastAsia" w:eastAsiaTheme="minorEastAsia" w:hAnsiTheme="minorEastAsia"/>
        </w:rPr>
      </w:pPr>
    </w:p>
    <w:p w14:paraId="739E3827" w14:textId="77777777" w:rsidR="00FE46C9" w:rsidRPr="00F25F3D" w:rsidRDefault="00FE46C9" w:rsidP="00FE46C9">
      <w:pPr>
        <w:rPr>
          <w:rFonts w:asciiTheme="minorEastAsia" w:eastAsiaTheme="minorEastAsia" w:hAnsiTheme="minorEastAsia"/>
        </w:rPr>
      </w:pPr>
    </w:p>
    <w:p w14:paraId="17DD22F6" w14:textId="77777777" w:rsidR="00FE46C9" w:rsidRPr="00F25F3D" w:rsidRDefault="00FE46C9" w:rsidP="00FE46C9">
      <w:pPr>
        <w:rPr>
          <w:rFonts w:asciiTheme="minorEastAsia" w:eastAsiaTheme="minorEastAsia" w:hAnsiTheme="minorEastAsia"/>
        </w:rPr>
      </w:pPr>
    </w:p>
    <w:p w14:paraId="4D7DB2DA" w14:textId="77777777" w:rsidR="00CF3993" w:rsidRPr="00F25F3D" w:rsidRDefault="00CF3993">
      <w:pPr>
        <w:rPr>
          <w:rFonts w:asciiTheme="minorEastAsia" w:eastAsiaTheme="minorEastAsia" w:hAnsiTheme="minorEastAsia"/>
        </w:rPr>
      </w:pPr>
    </w:p>
    <w:sectPr w:rsidR="00CF3993" w:rsidRPr="00F25F3D" w:rsidSect="007D3A5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FC4E" w14:textId="77777777" w:rsidR="00F25F3D" w:rsidRDefault="00F25F3D" w:rsidP="002671B0">
      <w:r>
        <w:separator/>
      </w:r>
    </w:p>
  </w:endnote>
  <w:endnote w:type="continuationSeparator" w:id="0">
    <w:p w14:paraId="7C261E3E" w14:textId="77777777" w:rsidR="00F25F3D" w:rsidRDefault="00F25F3D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DC85" w14:textId="77777777" w:rsidR="00F25F3D" w:rsidRDefault="00F25F3D" w:rsidP="002671B0">
      <w:r>
        <w:separator/>
      </w:r>
    </w:p>
  </w:footnote>
  <w:footnote w:type="continuationSeparator" w:id="0">
    <w:p w14:paraId="3AEEA102" w14:textId="77777777" w:rsidR="00F25F3D" w:rsidRDefault="00F25F3D" w:rsidP="0026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66D"/>
    <w:multiLevelType w:val="hybridMultilevel"/>
    <w:tmpl w:val="B6485B12"/>
    <w:lvl w:ilvl="0" w:tplc="2032A832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23D29CBC">
      <w:start w:val="2"/>
      <w:numFmt w:val="decimal"/>
      <w:lvlText w:val="(%2)"/>
      <w:lvlJc w:val="left"/>
      <w:pPr>
        <w:ind w:left="11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63394F06"/>
    <w:multiLevelType w:val="hybridMultilevel"/>
    <w:tmpl w:val="A74EDF66"/>
    <w:lvl w:ilvl="0" w:tplc="26028FEA">
      <w:start w:val="5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EFE861F4">
      <w:start w:val="5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64427B3E"/>
    <w:multiLevelType w:val="hybridMultilevel"/>
    <w:tmpl w:val="76367820"/>
    <w:lvl w:ilvl="0" w:tplc="815E667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B68355E"/>
    <w:multiLevelType w:val="hybridMultilevel"/>
    <w:tmpl w:val="9EFE157C"/>
    <w:lvl w:ilvl="0" w:tplc="AD3C5848"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4" w15:restartNumberingAfterBreak="0">
    <w:nsid w:val="75312882"/>
    <w:multiLevelType w:val="hybridMultilevel"/>
    <w:tmpl w:val="68921E08"/>
    <w:lvl w:ilvl="0" w:tplc="166CB0D6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755A92C4">
      <w:start w:val="4"/>
      <w:numFmt w:val="decimal"/>
      <w:lvlText w:val="(%2)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7C743F84"/>
    <w:multiLevelType w:val="hybridMultilevel"/>
    <w:tmpl w:val="26FE38E4"/>
    <w:lvl w:ilvl="0" w:tplc="FD7C3B8E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128160230">
    <w:abstractNumId w:val="1"/>
  </w:num>
  <w:num w:numId="2" w16cid:durableId="1638874148">
    <w:abstractNumId w:val="3"/>
  </w:num>
  <w:num w:numId="3" w16cid:durableId="912009504">
    <w:abstractNumId w:val="5"/>
  </w:num>
  <w:num w:numId="4" w16cid:durableId="331958067">
    <w:abstractNumId w:val="2"/>
  </w:num>
  <w:num w:numId="5" w16cid:durableId="123282656">
    <w:abstractNumId w:val="0"/>
  </w:num>
  <w:num w:numId="6" w16cid:durableId="1288776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C9"/>
    <w:rsid w:val="00014955"/>
    <w:rsid w:val="00015236"/>
    <w:rsid w:val="00036771"/>
    <w:rsid w:val="00044B72"/>
    <w:rsid w:val="00051004"/>
    <w:rsid w:val="000647E4"/>
    <w:rsid w:val="00071F7B"/>
    <w:rsid w:val="00086C4D"/>
    <w:rsid w:val="0009107F"/>
    <w:rsid w:val="000D67A4"/>
    <w:rsid w:val="00111339"/>
    <w:rsid w:val="001223AF"/>
    <w:rsid w:val="001337DC"/>
    <w:rsid w:val="001429C8"/>
    <w:rsid w:val="00156D91"/>
    <w:rsid w:val="00157E37"/>
    <w:rsid w:val="001622EA"/>
    <w:rsid w:val="00163670"/>
    <w:rsid w:val="001640F5"/>
    <w:rsid w:val="00164FC2"/>
    <w:rsid w:val="00172370"/>
    <w:rsid w:val="001916D6"/>
    <w:rsid w:val="00196833"/>
    <w:rsid w:val="001D1207"/>
    <w:rsid w:val="001D3AAA"/>
    <w:rsid w:val="001E46F0"/>
    <w:rsid w:val="001F096C"/>
    <w:rsid w:val="00205128"/>
    <w:rsid w:val="002207FF"/>
    <w:rsid w:val="00237ACF"/>
    <w:rsid w:val="0025245A"/>
    <w:rsid w:val="00253796"/>
    <w:rsid w:val="00266C1F"/>
    <w:rsid w:val="002671B0"/>
    <w:rsid w:val="0028684F"/>
    <w:rsid w:val="00287CC0"/>
    <w:rsid w:val="002A40FF"/>
    <w:rsid w:val="002A62C0"/>
    <w:rsid w:val="002B7D9D"/>
    <w:rsid w:val="002D436F"/>
    <w:rsid w:val="002D7590"/>
    <w:rsid w:val="002E3FEB"/>
    <w:rsid w:val="002F53DB"/>
    <w:rsid w:val="002F68B6"/>
    <w:rsid w:val="00307D52"/>
    <w:rsid w:val="00316B14"/>
    <w:rsid w:val="00317511"/>
    <w:rsid w:val="0032610E"/>
    <w:rsid w:val="00335179"/>
    <w:rsid w:val="00342EC1"/>
    <w:rsid w:val="00366E70"/>
    <w:rsid w:val="00381152"/>
    <w:rsid w:val="003A37BD"/>
    <w:rsid w:val="003B7C21"/>
    <w:rsid w:val="003C2611"/>
    <w:rsid w:val="003F2986"/>
    <w:rsid w:val="003F6D82"/>
    <w:rsid w:val="00403FF4"/>
    <w:rsid w:val="00412322"/>
    <w:rsid w:val="004459BD"/>
    <w:rsid w:val="00466AA0"/>
    <w:rsid w:val="004822B4"/>
    <w:rsid w:val="004A3CF7"/>
    <w:rsid w:val="004B4000"/>
    <w:rsid w:val="004D5732"/>
    <w:rsid w:val="004D58AC"/>
    <w:rsid w:val="004D58BF"/>
    <w:rsid w:val="004E29FC"/>
    <w:rsid w:val="004E611D"/>
    <w:rsid w:val="004F246C"/>
    <w:rsid w:val="00500891"/>
    <w:rsid w:val="005209B3"/>
    <w:rsid w:val="00537A9E"/>
    <w:rsid w:val="005546AA"/>
    <w:rsid w:val="005A34E9"/>
    <w:rsid w:val="005A402D"/>
    <w:rsid w:val="005D7966"/>
    <w:rsid w:val="005E34DA"/>
    <w:rsid w:val="00633B7F"/>
    <w:rsid w:val="006362E5"/>
    <w:rsid w:val="00677D81"/>
    <w:rsid w:val="006D6A74"/>
    <w:rsid w:val="006E0620"/>
    <w:rsid w:val="00714F4C"/>
    <w:rsid w:val="00723CCD"/>
    <w:rsid w:val="00725BD8"/>
    <w:rsid w:val="007D3A54"/>
    <w:rsid w:val="007E2DFA"/>
    <w:rsid w:val="00815136"/>
    <w:rsid w:val="008208AA"/>
    <w:rsid w:val="00845171"/>
    <w:rsid w:val="00890298"/>
    <w:rsid w:val="008B0D0F"/>
    <w:rsid w:val="008C4E7F"/>
    <w:rsid w:val="008C61F3"/>
    <w:rsid w:val="008D29E4"/>
    <w:rsid w:val="008E78A9"/>
    <w:rsid w:val="008E7ED9"/>
    <w:rsid w:val="008F1FA9"/>
    <w:rsid w:val="008F4830"/>
    <w:rsid w:val="009061C2"/>
    <w:rsid w:val="00926782"/>
    <w:rsid w:val="009572A9"/>
    <w:rsid w:val="009C0840"/>
    <w:rsid w:val="00A149C6"/>
    <w:rsid w:val="00A35D4D"/>
    <w:rsid w:val="00A51209"/>
    <w:rsid w:val="00AD3D9B"/>
    <w:rsid w:val="00AD4885"/>
    <w:rsid w:val="00AD6BFE"/>
    <w:rsid w:val="00B65FA1"/>
    <w:rsid w:val="00BC66A1"/>
    <w:rsid w:val="00BD2362"/>
    <w:rsid w:val="00C06402"/>
    <w:rsid w:val="00C065EB"/>
    <w:rsid w:val="00C138F7"/>
    <w:rsid w:val="00C20357"/>
    <w:rsid w:val="00C20FCF"/>
    <w:rsid w:val="00C37600"/>
    <w:rsid w:val="00C44830"/>
    <w:rsid w:val="00C64AD2"/>
    <w:rsid w:val="00C703AF"/>
    <w:rsid w:val="00C754E1"/>
    <w:rsid w:val="00C82D89"/>
    <w:rsid w:val="00CC0538"/>
    <w:rsid w:val="00CC129C"/>
    <w:rsid w:val="00CD0316"/>
    <w:rsid w:val="00CE5F4E"/>
    <w:rsid w:val="00CF3993"/>
    <w:rsid w:val="00D137E4"/>
    <w:rsid w:val="00D23BDF"/>
    <w:rsid w:val="00D264BD"/>
    <w:rsid w:val="00D70825"/>
    <w:rsid w:val="00D721B8"/>
    <w:rsid w:val="00D9609F"/>
    <w:rsid w:val="00DC3D5A"/>
    <w:rsid w:val="00DD058D"/>
    <w:rsid w:val="00DF5DB5"/>
    <w:rsid w:val="00E15482"/>
    <w:rsid w:val="00E2494B"/>
    <w:rsid w:val="00E4193D"/>
    <w:rsid w:val="00E44129"/>
    <w:rsid w:val="00E60511"/>
    <w:rsid w:val="00E6079B"/>
    <w:rsid w:val="00E7282A"/>
    <w:rsid w:val="00EB3239"/>
    <w:rsid w:val="00EB3C83"/>
    <w:rsid w:val="00EC2825"/>
    <w:rsid w:val="00EC64B1"/>
    <w:rsid w:val="00ED18A0"/>
    <w:rsid w:val="00ED6AB5"/>
    <w:rsid w:val="00EE72A3"/>
    <w:rsid w:val="00F13969"/>
    <w:rsid w:val="00F25F3D"/>
    <w:rsid w:val="00F3334A"/>
    <w:rsid w:val="00F56C42"/>
    <w:rsid w:val="00F61E1E"/>
    <w:rsid w:val="00F73897"/>
    <w:rsid w:val="00F841C0"/>
    <w:rsid w:val="00FA17D9"/>
    <w:rsid w:val="00FE286C"/>
    <w:rsid w:val="00FE46C9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8C136B"/>
  <w15:docId w15:val="{2F388D0A-934C-4F9F-A9B4-C11B1CBA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6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1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1B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64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E7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 みどり</dc:creator>
  <cp:lastModifiedBy>神原 晋悟</cp:lastModifiedBy>
  <cp:revision>33</cp:revision>
  <cp:lastPrinted>2021-08-27T08:34:00Z</cp:lastPrinted>
  <dcterms:created xsi:type="dcterms:W3CDTF">2021-06-24T07:53:00Z</dcterms:created>
  <dcterms:modified xsi:type="dcterms:W3CDTF">2025-10-30T10:05:00Z</dcterms:modified>
</cp:coreProperties>
</file>