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5603">
        <w:rPr>
          <w:rFonts w:ascii="ＭＳ 明朝" w:eastAsia="ＭＳ 明朝" w:hAnsi="ＭＳ 明朝" w:hint="eastAsia"/>
        </w:rPr>
        <w:t>７年　５</w:t>
      </w:r>
      <w:r w:rsidR="00524EDD">
        <w:rPr>
          <w:rFonts w:ascii="ＭＳ 明朝" w:eastAsia="ＭＳ 明朝" w:hAnsi="ＭＳ 明朝" w:hint="eastAsia"/>
        </w:rPr>
        <w:t>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129D5">
        <w:rPr>
          <w:rFonts w:ascii="ＭＳ 明朝" w:eastAsia="ＭＳ 明朝" w:hAnsi="ＭＳ 明朝" w:hint="eastAsia"/>
          <w:spacing w:val="40"/>
        </w:rPr>
        <w:t>北条高等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129D5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11292E" w:rsidP="0011292E">
      <w:pPr>
        <w:ind w:firstLineChars="100" w:firstLine="260"/>
        <w:rPr>
          <w:rFonts w:ascii="ＭＳ 明朝" w:eastAsia="ＭＳ 明朝" w:hAnsi="ＭＳ 明朝"/>
        </w:rPr>
      </w:pPr>
      <w:r w:rsidRPr="001129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※消費税及び地方消費税を除いた額</w:t>
      </w:r>
    </w:p>
    <w:p w:rsidR="0011292E" w:rsidRPr="0011292E" w:rsidRDefault="0011292E" w:rsidP="00524EDD">
      <w:pPr>
        <w:rPr>
          <w:rFonts w:ascii="ＭＳ 明朝" w:eastAsia="ＭＳ 明朝" w:hAnsi="ＭＳ 明朝"/>
        </w:rPr>
      </w:pPr>
    </w:p>
    <w:p w:rsidR="00524EDD" w:rsidRPr="00B35D80" w:rsidRDefault="00226DF3" w:rsidP="00C05603">
      <w:pPr>
        <w:rPr>
          <w:rFonts w:ascii="ＭＳ ゴシック" w:hAnsi="ＭＳ ゴシック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C05603" w:rsidRPr="00C05603">
        <w:rPr>
          <w:rFonts w:ascii="ＭＳ 明朝" w:eastAsia="ＭＳ 明朝" w:hAnsi="ＭＳ 明朝" w:hint="eastAsia"/>
        </w:rPr>
        <w:t>北条高等学校敷地南側ブロック塀修繕</w:t>
      </w:r>
      <w:r w:rsidR="00524EDD" w:rsidRPr="00B35D80">
        <w:rPr>
          <w:rFonts w:ascii="ＭＳ ゴシック" w:hAnsi="ＭＳ ゴシック" w:hint="eastAsia"/>
          <w:szCs w:val="24"/>
        </w:rPr>
        <w:t xml:space="preserve">　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C05603" w:rsidRPr="00A4127E" w:rsidRDefault="00C05603" w:rsidP="00524EDD">
      <w:pPr>
        <w:rPr>
          <w:rFonts w:ascii="ＭＳ 明朝" w:eastAsia="ＭＳ 明朝" w:hAnsi="ＭＳ 明朝" w:hint="eastAsia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0176CC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-711835</wp:posOffset>
                </wp:positionV>
                <wp:extent cx="3185160" cy="6400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CC" w:rsidRDefault="000176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※再度の</w:t>
                            </w:r>
                            <w:r>
                              <w:t>入札又は見積</w:t>
                            </w:r>
                            <w:r>
                              <w:rPr>
                                <w:rFonts w:hint="eastAsia"/>
                              </w:rPr>
                              <w:t>による</w:t>
                            </w:r>
                            <w:r>
                              <w:t>随意契約を実施する場合に使用する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35pt;margin-top:-56.05pt;width:250.8pt;height: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" fillcolor="white [3201]" strokeweight=".5pt">
                <v:textbox>
                  <w:txbxContent>
                    <w:p w:rsidR="000176CC" w:rsidRDefault="000176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※再度の</w:t>
                      </w:r>
                      <w:r>
                        <w:t>入札又は見積</w:t>
                      </w:r>
                      <w:r>
                        <w:rPr>
                          <w:rFonts w:hint="eastAsia"/>
                        </w:rPr>
                        <w:t>による</w:t>
                      </w:r>
                      <w:r>
                        <w:t>随意契約を実施する場合に使用する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0551"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129D5">
        <w:rPr>
          <w:rFonts w:ascii="ＭＳ 明朝" w:eastAsia="ＭＳ 明朝" w:hAnsi="ＭＳ 明朝" w:hint="eastAsia"/>
          <w:spacing w:val="40"/>
        </w:rPr>
        <w:t>北条高等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C05603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05603" w:rsidRPr="00C05603">
        <w:rPr>
          <w:rFonts w:ascii="ＭＳ 明朝" w:hAnsi="ＭＳ 明朝" w:hint="eastAsia"/>
          <w:spacing w:val="10"/>
          <w:kern w:val="2"/>
        </w:rPr>
        <w:t>北条高等学校敷地南側ブロック塀修繕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129D5">
        <w:rPr>
          <w:rFonts w:ascii="ＭＳ 明朝" w:eastAsia="ＭＳ 明朝" w:hAnsi="ＭＳ 明朝" w:hint="eastAsia"/>
        </w:rPr>
        <w:t>北条高等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11292E" w:rsidRDefault="0011292E" w:rsidP="0011292E">
      <w:pPr>
        <w:ind w:firstLineChars="100" w:firstLine="260"/>
        <w:rPr>
          <w:rFonts w:ascii="ＭＳ 明朝" w:eastAsia="ＭＳ 明朝" w:hAnsi="ＭＳ 明朝"/>
        </w:rPr>
      </w:pPr>
      <w:r w:rsidRPr="001129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※消費税及び地方消費税を除いた額</w:t>
      </w:r>
    </w:p>
    <w:p w:rsidR="0011292E" w:rsidRPr="0011292E" w:rsidRDefault="0011292E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0176CC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0176CC" w:rsidRPr="000176CC">
        <w:rPr>
          <w:rFonts w:ascii="ＭＳ 明朝" w:eastAsia="ＭＳ 明朝" w:hAnsi="ＭＳ 明朝" w:hint="eastAsia"/>
        </w:rPr>
        <w:t>北条高等学校敷地南側ブロック塀修繕</w:t>
      </w:r>
      <w:bookmarkStart w:id="0" w:name="_GoBack"/>
      <w:bookmarkEnd w:id="0"/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5129D5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76CC"/>
    <w:rsid w:val="000820CC"/>
    <w:rsid w:val="000A76CD"/>
    <w:rsid w:val="000C3C88"/>
    <w:rsid w:val="000F71B8"/>
    <w:rsid w:val="0011292E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129D5"/>
    <w:rsid w:val="0051499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5603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D0DD77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神原 晋悟</cp:lastModifiedBy>
  <cp:revision>17</cp:revision>
  <cp:lastPrinted>2016-03-02T09:28:00Z</cp:lastPrinted>
  <dcterms:created xsi:type="dcterms:W3CDTF">2019-02-28T07:19:00Z</dcterms:created>
  <dcterms:modified xsi:type="dcterms:W3CDTF">2025-04-19T03:17:00Z</dcterms:modified>
</cp:coreProperties>
</file>